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Pr="0057605E" w:rsidRDefault="00CD36CF" w:rsidP="00CC1F3B">
      <w:pPr>
        <w:pStyle w:val="TitlePageOrigin"/>
        <w:rPr>
          <w:color w:val="auto"/>
        </w:rPr>
      </w:pPr>
      <w:r w:rsidRPr="0057605E">
        <w:rPr>
          <w:color w:val="auto"/>
        </w:rPr>
        <w:t>WEST virginia legislature</w:t>
      </w:r>
    </w:p>
    <w:p w14:paraId="0A1EFBFC" w14:textId="7451B737" w:rsidR="00CD36CF" w:rsidRPr="0057605E" w:rsidRDefault="00CD36CF" w:rsidP="00CC1F3B">
      <w:pPr>
        <w:pStyle w:val="TitlePageSession"/>
        <w:rPr>
          <w:color w:val="auto"/>
        </w:rPr>
      </w:pPr>
      <w:r w:rsidRPr="0057605E">
        <w:rPr>
          <w:color w:val="auto"/>
        </w:rPr>
        <w:t>20</w:t>
      </w:r>
      <w:r w:rsidR="007F29DD" w:rsidRPr="0057605E">
        <w:rPr>
          <w:color w:val="auto"/>
        </w:rPr>
        <w:t>2</w:t>
      </w:r>
      <w:r w:rsidR="000D660F" w:rsidRPr="0057605E">
        <w:rPr>
          <w:color w:val="auto"/>
        </w:rPr>
        <w:t>4</w:t>
      </w:r>
      <w:r w:rsidRPr="0057605E">
        <w:rPr>
          <w:color w:val="auto"/>
        </w:rPr>
        <w:t xml:space="preserve"> regular session</w:t>
      </w:r>
    </w:p>
    <w:p w14:paraId="61B5A1E6" w14:textId="77777777" w:rsidR="00CD36CF" w:rsidRPr="0057605E" w:rsidRDefault="009F4B6A" w:rsidP="00CC1F3B">
      <w:pPr>
        <w:pStyle w:val="TitlePageBillPrefix"/>
        <w:rPr>
          <w:color w:val="auto"/>
        </w:rPr>
      </w:pPr>
      <w:sdt>
        <w:sdtPr>
          <w:rPr>
            <w:color w:val="auto"/>
          </w:rPr>
          <w:tag w:val="IntroDate"/>
          <w:id w:val="-1236936958"/>
          <w:placeholder>
            <w:docPart w:val="B3F10A153174432BB8B68A00C9C66AF0"/>
          </w:placeholder>
          <w:text/>
        </w:sdtPr>
        <w:sdtEndPr/>
        <w:sdtContent>
          <w:r w:rsidR="00AE48A0" w:rsidRPr="0057605E">
            <w:rPr>
              <w:color w:val="auto"/>
            </w:rPr>
            <w:t>Introduced</w:t>
          </w:r>
        </w:sdtContent>
      </w:sdt>
    </w:p>
    <w:p w14:paraId="1010ECF8" w14:textId="6E420E26" w:rsidR="00CD36CF" w:rsidRPr="0057605E" w:rsidRDefault="009F4B6A" w:rsidP="00CC1F3B">
      <w:pPr>
        <w:pStyle w:val="BillNumber"/>
        <w:rPr>
          <w:color w:val="auto"/>
        </w:rPr>
      </w:pPr>
      <w:sdt>
        <w:sdtPr>
          <w:rPr>
            <w:color w:val="auto"/>
          </w:r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1123B1" w:rsidRPr="0057605E">
            <w:rPr>
              <w:color w:val="auto"/>
            </w:rPr>
            <w:t>House</w:t>
          </w:r>
        </w:sdtContent>
      </w:sdt>
      <w:r w:rsidR="00303684" w:rsidRPr="0057605E">
        <w:rPr>
          <w:color w:val="auto"/>
        </w:rPr>
        <w:t xml:space="preserve"> </w:t>
      </w:r>
      <w:r w:rsidR="00CD36CF" w:rsidRPr="0057605E">
        <w:rPr>
          <w:color w:val="auto"/>
        </w:rPr>
        <w:t xml:space="preserve">Bill </w:t>
      </w:r>
      <w:sdt>
        <w:sdtPr>
          <w:rPr>
            <w:color w:val="auto"/>
          </w:rPr>
          <w:tag w:val="BNum"/>
          <w:id w:val="1645317809"/>
          <w:lock w:val="sdtLocked"/>
          <w:placeholder>
            <w:docPart w:val="8D1FAA2F929E43D9BA473873C1261297"/>
          </w:placeholder>
          <w:text/>
        </w:sdtPr>
        <w:sdtEndPr/>
        <w:sdtContent>
          <w:r>
            <w:rPr>
              <w:color w:val="auto"/>
            </w:rPr>
            <w:t>5098</w:t>
          </w:r>
        </w:sdtContent>
      </w:sdt>
    </w:p>
    <w:p w14:paraId="745F9598" w14:textId="76F54558" w:rsidR="00CD36CF" w:rsidRPr="0057605E" w:rsidRDefault="00CD36CF" w:rsidP="00CC1F3B">
      <w:pPr>
        <w:pStyle w:val="Sponsors"/>
        <w:rPr>
          <w:color w:val="auto"/>
        </w:rPr>
      </w:pPr>
      <w:r w:rsidRPr="0057605E">
        <w:rPr>
          <w:color w:val="auto"/>
        </w:rPr>
        <w:t xml:space="preserve">By </w:t>
      </w:r>
      <w:sdt>
        <w:sdtPr>
          <w:rPr>
            <w:color w:val="auto"/>
          </w:rPr>
          <w:tag w:val="Sponsors"/>
          <w:id w:val="1589585889"/>
          <w:placeholder>
            <w:docPart w:val="CBAD35B05AB8496199141391C7AFB1D4"/>
          </w:placeholder>
          <w:text w:multiLine="1"/>
        </w:sdtPr>
        <w:sdtEndPr/>
        <w:sdtContent>
          <w:r w:rsidR="001123B1" w:rsidRPr="0057605E">
            <w:rPr>
              <w:color w:val="auto"/>
            </w:rPr>
            <w:t>Delegate</w:t>
          </w:r>
          <w:r w:rsidR="00FA2D02">
            <w:rPr>
              <w:color w:val="auto"/>
            </w:rPr>
            <w:t>s</w:t>
          </w:r>
          <w:r w:rsidR="0027021C" w:rsidRPr="0057605E">
            <w:rPr>
              <w:color w:val="auto"/>
            </w:rPr>
            <w:t xml:space="preserve"> </w:t>
          </w:r>
          <w:r w:rsidR="00233847" w:rsidRPr="0057605E">
            <w:rPr>
              <w:color w:val="auto"/>
            </w:rPr>
            <w:t>Ridenour</w:t>
          </w:r>
          <w:r w:rsidR="00FA2D02">
            <w:rPr>
              <w:color w:val="auto"/>
            </w:rPr>
            <w:t xml:space="preserve">, Foster, Mallow, Kirby, Marple, Martin, Phillips, C. Pritt, Kump, Hillenbrand, and Kimble </w:t>
          </w:r>
        </w:sdtContent>
      </w:sdt>
    </w:p>
    <w:p w14:paraId="11FAEE91" w14:textId="7C96E794" w:rsidR="00E831B3" w:rsidRPr="0057605E" w:rsidRDefault="00CD36CF" w:rsidP="00CC1F3B">
      <w:pPr>
        <w:pStyle w:val="References"/>
        <w:rPr>
          <w:color w:val="auto"/>
        </w:rPr>
      </w:pPr>
      <w:r w:rsidRPr="0057605E">
        <w:rPr>
          <w:color w:val="auto"/>
        </w:rPr>
        <w:t>[</w:t>
      </w:r>
      <w:sdt>
        <w:sdtPr>
          <w:rPr>
            <w:color w:val="auto"/>
          </w:rPr>
          <w:tag w:val="References"/>
          <w:id w:val="-1043047873"/>
          <w:placeholder>
            <w:docPart w:val="291E1B02862D4B648FC890386C6E0F39"/>
          </w:placeholder>
          <w:text w:multiLine="1"/>
        </w:sdtPr>
        <w:sdtEndPr/>
        <w:sdtContent>
          <w:r w:rsidR="009F4B6A">
            <w:rPr>
              <w:color w:val="auto"/>
            </w:rPr>
            <w:t>Introduced January 25, 2024; Referred to the Committee on Veterans' Affairs and Homeland Security then the Judiciary</w:t>
          </w:r>
        </w:sdtContent>
      </w:sdt>
      <w:r w:rsidRPr="0057605E">
        <w:rPr>
          <w:color w:val="auto"/>
        </w:rPr>
        <w:t>]</w:t>
      </w:r>
    </w:p>
    <w:p w14:paraId="4E6E5AC2" w14:textId="1661BDA4" w:rsidR="00125687" w:rsidRPr="0057605E" w:rsidRDefault="0000526A" w:rsidP="00125687">
      <w:pPr>
        <w:pStyle w:val="TitleSection"/>
        <w:rPr>
          <w:color w:val="auto"/>
        </w:rPr>
      </w:pPr>
      <w:r w:rsidRPr="0057605E">
        <w:rPr>
          <w:color w:val="auto"/>
        </w:rPr>
        <w:lastRenderedPageBreak/>
        <w:t>A BILL</w:t>
      </w:r>
      <w:r w:rsidR="00125687" w:rsidRPr="0057605E">
        <w:rPr>
          <w:color w:val="auto"/>
        </w:rPr>
        <w:t xml:space="preserve"> to </w:t>
      </w:r>
      <w:r w:rsidR="00205BB6" w:rsidRPr="0057605E">
        <w:rPr>
          <w:color w:val="auto"/>
        </w:rPr>
        <w:t xml:space="preserve">amend </w:t>
      </w:r>
      <w:r w:rsidR="00AB5A2B" w:rsidRPr="0057605E">
        <w:rPr>
          <w:color w:val="auto"/>
        </w:rPr>
        <w:t xml:space="preserve">the Code of West Virginia, 1931, as amended, by adding thereto a new </w:t>
      </w:r>
      <w:r w:rsidR="00233847" w:rsidRPr="0057605E">
        <w:rPr>
          <w:color w:val="auto"/>
        </w:rPr>
        <w:t>section</w:t>
      </w:r>
      <w:r w:rsidR="00AB5A2B" w:rsidRPr="0057605E">
        <w:rPr>
          <w:color w:val="auto"/>
        </w:rPr>
        <w:t xml:space="preserve">, designated </w:t>
      </w:r>
      <w:r w:rsidR="00A271EC" w:rsidRPr="0057605E">
        <w:rPr>
          <w:color w:val="auto"/>
        </w:rPr>
        <w:t>§</w:t>
      </w:r>
      <w:r w:rsidR="00233847" w:rsidRPr="0057605E">
        <w:rPr>
          <w:color w:val="auto"/>
        </w:rPr>
        <w:t>5-</w:t>
      </w:r>
      <w:r w:rsidR="00FC7AC1" w:rsidRPr="0057605E">
        <w:rPr>
          <w:color w:val="auto"/>
        </w:rPr>
        <w:t>3-2b</w:t>
      </w:r>
      <w:r w:rsidR="00AB5A2B" w:rsidRPr="0057605E">
        <w:rPr>
          <w:color w:val="auto"/>
        </w:rPr>
        <w:t xml:space="preserve">, relating to </w:t>
      </w:r>
      <w:r w:rsidR="00FC7AC1" w:rsidRPr="0057605E">
        <w:rPr>
          <w:color w:val="auto"/>
        </w:rPr>
        <w:t xml:space="preserve">requiring </w:t>
      </w:r>
      <w:r w:rsidR="00725DC7" w:rsidRPr="0057605E">
        <w:rPr>
          <w:color w:val="auto"/>
        </w:rPr>
        <w:t>f</w:t>
      </w:r>
      <w:r w:rsidR="00FC7AC1" w:rsidRPr="0057605E">
        <w:rPr>
          <w:color w:val="auto"/>
        </w:rPr>
        <w:t xml:space="preserve">ederal law enforcement officials to provide </w:t>
      </w:r>
      <w:r w:rsidR="00015B3B" w:rsidRPr="0057605E">
        <w:rPr>
          <w:color w:val="auto"/>
        </w:rPr>
        <w:t xml:space="preserve">a minimum of </w:t>
      </w:r>
      <w:r w:rsidR="0048324B" w:rsidRPr="0057605E">
        <w:rPr>
          <w:color w:val="auto"/>
        </w:rPr>
        <w:t>48 hours</w:t>
      </w:r>
      <w:r w:rsidR="0006144F" w:rsidRPr="0057605E">
        <w:rPr>
          <w:color w:val="auto"/>
        </w:rPr>
        <w:t>'</w:t>
      </w:r>
      <w:r w:rsidR="00015B3B" w:rsidRPr="0057605E">
        <w:rPr>
          <w:color w:val="auto"/>
        </w:rPr>
        <w:t xml:space="preserve"> </w:t>
      </w:r>
      <w:r w:rsidR="0048324B" w:rsidRPr="0057605E">
        <w:rPr>
          <w:color w:val="auto"/>
        </w:rPr>
        <w:t xml:space="preserve">notice </w:t>
      </w:r>
      <w:r w:rsidR="00355BF0" w:rsidRPr="0057605E">
        <w:rPr>
          <w:color w:val="auto"/>
        </w:rPr>
        <w:t xml:space="preserve">to the Attorney General and affected local sheriff's department </w:t>
      </w:r>
      <w:r w:rsidR="00015B3B" w:rsidRPr="0057605E">
        <w:rPr>
          <w:color w:val="auto"/>
        </w:rPr>
        <w:t>prior to</w:t>
      </w:r>
      <w:r w:rsidR="0006144F" w:rsidRPr="0057605E">
        <w:rPr>
          <w:color w:val="auto"/>
        </w:rPr>
        <w:t xml:space="preserve"> </w:t>
      </w:r>
      <w:r w:rsidR="00015B3B" w:rsidRPr="0057605E">
        <w:rPr>
          <w:color w:val="auto"/>
        </w:rPr>
        <w:t>execution of</w:t>
      </w:r>
      <w:r w:rsidR="00CF5F8A" w:rsidRPr="0057605E">
        <w:rPr>
          <w:color w:val="auto"/>
        </w:rPr>
        <w:t xml:space="preserve"> federal</w:t>
      </w:r>
      <w:r w:rsidR="00015B3B" w:rsidRPr="0057605E">
        <w:rPr>
          <w:color w:val="auto"/>
        </w:rPr>
        <w:t xml:space="preserve"> </w:t>
      </w:r>
      <w:r w:rsidR="0048324B" w:rsidRPr="0057605E">
        <w:rPr>
          <w:color w:val="auto"/>
        </w:rPr>
        <w:t>warrants or arrests in the state of West Virginia</w:t>
      </w:r>
      <w:r w:rsidR="00B26E43" w:rsidRPr="0057605E">
        <w:rPr>
          <w:color w:val="auto"/>
        </w:rPr>
        <w:t xml:space="preserve">; providing legislative findings; and </w:t>
      </w:r>
      <w:r w:rsidR="00E667E8" w:rsidRPr="0057605E">
        <w:rPr>
          <w:color w:val="auto"/>
        </w:rPr>
        <w:t>setting forth jurisdiction</w:t>
      </w:r>
      <w:r w:rsidR="0048324B" w:rsidRPr="0057605E">
        <w:rPr>
          <w:color w:val="auto"/>
        </w:rPr>
        <w:t>.</w:t>
      </w:r>
      <w:r w:rsidR="00F34015" w:rsidRPr="0057605E">
        <w:rPr>
          <w:color w:val="auto"/>
        </w:rPr>
        <w:t xml:space="preserve"> </w:t>
      </w:r>
    </w:p>
    <w:p w14:paraId="191C65A1" w14:textId="77777777" w:rsidR="00303684" w:rsidRPr="0057605E" w:rsidRDefault="00C26FCE" w:rsidP="00CC1F3B">
      <w:pPr>
        <w:pStyle w:val="EnactingClause"/>
        <w:rPr>
          <w:color w:val="auto"/>
        </w:rPr>
      </w:pPr>
      <w:r w:rsidRPr="0057605E">
        <w:rPr>
          <w:color w:val="auto"/>
        </w:rPr>
        <w:t>B</w:t>
      </w:r>
      <w:r w:rsidR="00303684" w:rsidRPr="0057605E">
        <w:rPr>
          <w:color w:val="auto"/>
        </w:rPr>
        <w:t>e it enacted by the Legislature of West Virginia:</w:t>
      </w:r>
    </w:p>
    <w:p w14:paraId="5B641676" w14:textId="77777777" w:rsidR="00137395" w:rsidRPr="0057605E" w:rsidRDefault="00137395" w:rsidP="000D754A">
      <w:pPr>
        <w:suppressLineNumbers/>
        <w:rPr>
          <w:rFonts w:cs="Arial"/>
          <w:color w:val="auto"/>
        </w:rPr>
        <w:sectPr w:rsidR="00137395" w:rsidRPr="0057605E" w:rsidSect="008E458F">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p>
    <w:p w14:paraId="22545E28" w14:textId="1089AD8C" w:rsidR="008C4E6E" w:rsidRPr="0057605E" w:rsidRDefault="008C4E6E" w:rsidP="008C4E6E">
      <w:pPr>
        <w:suppressLineNumbers/>
        <w:ind w:left="720" w:hanging="720"/>
        <w:jc w:val="both"/>
        <w:outlineLvl w:val="1"/>
        <w:rPr>
          <w:rFonts w:cs="Arial"/>
          <w:b/>
          <w:color w:val="auto"/>
          <w:sz w:val="24"/>
        </w:rPr>
      </w:pPr>
      <w:r w:rsidRPr="0057605E">
        <w:rPr>
          <w:rFonts w:cs="Arial"/>
          <w:b/>
          <w:color w:val="auto"/>
          <w:sz w:val="24"/>
        </w:rPr>
        <w:t xml:space="preserve">ARTICLE </w:t>
      </w:r>
      <w:r w:rsidR="00725DC7" w:rsidRPr="0057605E">
        <w:rPr>
          <w:rFonts w:cs="Arial"/>
          <w:b/>
          <w:color w:val="auto"/>
          <w:sz w:val="24"/>
        </w:rPr>
        <w:t>3.  ATTORNEY GENERAL</w:t>
      </w:r>
      <w:r w:rsidR="00983560" w:rsidRPr="0057605E">
        <w:rPr>
          <w:rFonts w:cs="Arial"/>
          <w:b/>
          <w:color w:val="auto"/>
          <w:sz w:val="24"/>
        </w:rPr>
        <w:t>.</w:t>
      </w:r>
    </w:p>
    <w:p w14:paraId="0344E41B" w14:textId="2E5229F8" w:rsidR="00A955AF" w:rsidRPr="0057605E" w:rsidRDefault="00A955AF" w:rsidP="002257FE">
      <w:pPr>
        <w:pStyle w:val="SectionHeading"/>
        <w:rPr>
          <w:color w:val="auto"/>
          <w:u w:val="single"/>
        </w:rPr>
      </w:pPr>
      <w:r w:rsidRPr="0057605E">
        <w:rPr>
          <w:color w:val="auto"/>
          <w:u w:val="single"/>
        </w:rPr>
        <w:t>§</w:t>
      </w:r>
      <w:r w:rsidR="00725DC7" w:rsidRPr="0057605E">
        <w:rPr>
          <w:color w:val="auto"/>
          <w:u w:val="single"/>
        </w:rPr>
        <w:t>5-3-2</w:t>
      </w:r>
      <w:r w:rsidR="009A7DC6" w:rsidRPr="0057605E">
        <w:rPr>
          <w:color w:val="auto"/>
          <w:u w:val="single"/>
        </w:rPr>
        <w:t>b</w:t>
      </w:r>
      <w:r w:rsidRPr="0057605E">
        <w:rPr>
          <w:color w:val="auto"/>
          <w:u w:val="single"/>
        </w:rPr>
        <w:t>.</w:t>
      </w:r>
      <w:r w:rsidR="00AF22EB" w:rsidRPr="0057605E">
        <w:rPr>
          <w:color w:val="auto"/>
          <w:u w:val="single"/>
        </w:rPr>
        <w:t xml:space="preserve"> Federal law enforcement officials required to coordinate with Attorney General and local sher</w:t>
      </w:r>
      <w:r w:rsidR="004B4AA5" w:rsidRPr="0057605E">
        <w:rPr>
          <w:color w:val="auto"/>
          <w:u w:val="single"/>
        </w:rPr>
        <w:t>iffs</w:t>
      </w:r>
      <w:r w:rsidR="002C16AC" w:rsidRPr="0057605E">
        <w:rPr>
          <w:color w:val="auto"/>
          <w:u w:val="single"/>
        </w:rPr>
        <w:t xml:space="preserve">' </w:t>
      </w:r>
      <w:r w:rsidR="004B4AA5" w:rsidRPr="0057605E">
        <w:rPr>
          <w:color w:val="auto"/>
          <w:u w:val="single"/>
        </w:rPr>
        <w:t>departments</w:t>
      </w:r>
      <w:r w:rsidR="00BB7290" w:rsidRPr="0057605E">
        <w:rPr>
          <w:color w:val="auto"/>
          <w:u w:val="single"/>
        </w:rPr>
        <w:t xml:space="preserve"> prior to enforcement action</w:t>
      </w:r>
      <w:r w:rsidR="004B4AA5" w:rsidRPr="0057605E">
        <w:rPr>
          <w:color w:val="auto"/>
          <w:u w:val="single"/>
        </w:rPr>
        <w:t>.</w:t>
      </w:r>
    </w:p>
    <w:p w14:paraId="42FDDC4C" w14:textId="77777777" w:rsidR="00725DC7" w:rsidRPr="0057605E" w:rsidRDefault="00725DC7" w:rsidP="00FF0BFB">
      <w:pPr>
        <w:ind w:firstLine="750"/>
        <w:jc w:val="both"/>
        <w:outlineLvl w:val="4"/>
        <w:rPr>
          <w:rFonts w:cs="Arial"/>
          <w:color w:val="auto"/>
          <w:u w:val="single"/>
        </w:rPr>
      </w:pPr>
      <w:r w:rsidRPr="0057605E">
        <w:rPr>
          <w:rFonts w:cs="Arial"/>
          <w:color w:val="auto"/>
          <w:u w:val="single"/>
        </w:rPr>
        <w:t xml:space="preserve">(a) </w:t>
      </w:r>
      <w:r w:rsidRPr="0057605E">
        <w:rPr>
          <w:rFonts w:cs="Arial"/>
          <w:i/>
          <w:iCs/>
          <w:color w:val="auto"/>
          <w:u w:val="single"/>
        </w:rPr>
        <w:t>Legislative findings</w:t>
      </w:r>
      <w:r w:rsidRPr="0057605E">
        <w:rPr>
          <w:rFonts w:cs="Arial"/>
          <w:color w:val="auto"/>
          <w:u w:val="single"/>
        </w:rPr>
        <w:t>.  The Legislature finds that the federal government is exceeding its Constitutional authorities by conducting politicized prosecutions and persecution of its political opponents.  The Legislature finds that the federal government is:</w:t>
      </w:r>
    </w:p>
    <w:p w14:paraId="2BC77929" w14:textId="12F71F5C" w:rsidR="00725DC7" w:rsidRPr="0057605E" w:rsidRDefault="0039369C" w:rsidP="00FF0BFB">
      <w:pPr>
        <w:ind w:firstLine="750"/>
        <w:jc w:val="both"/>
        <w:outlineLvl w:val="4"/>
        <w:rPr>
          <w:rFonts w:cs="Arial"/>
          <w:color w:val="auto"/>
          <w:u w:val="single"/>
        </w:rPr>
      </w:pPr>
      <w:r w:rsidRPr="0057605E">
        <w:rPr>
          <w:rFonts w:cs="Arial"/>
          <w:color w:val="auto"/>
          <w:u w:val="single"/>
        </w:rPr>
        <w:t>(1) Using the Federal Bureau of Investigation (FBI) and other federal law enforcement entities to conduct politicized investigations, persecu</w:t>
      </w:r>
      <w:r w:rsidR="004C4D15" w:rsidRPr="0057605E">
        <w:rPr>
          <w:rFonts w:cs="Arial"/>
          <w:color w:val="auto"/>
          <w:u w:val="single"/>
        </w:rPr>
        <w:t>tion and prosecutions of Americans exercising their rights</w:t>
      </w:r>
      <w:r w:rsidR="00F42B17" w:rsidRPr="0057605E">
        <w:rPr>
          <w:rFonts w:cs="Arial"/>
          <w:color w:val="auto"/>
          <w:u w:val="single"/>
        </w:rPr>
        <w:t xml:space="preserve"> under the United States Constitution</w:t>
      </w:r>
      <w:r w:rsidR="004C4D15" w:rsidRPr="0057605E">
        <w:rPr>
          <w:rFonts w:cs="Arial"/>
          <w:color w:val="auto"/>
          <w:u w:val="single"/>
        </w:rPr>
        <w:t>, particularly those guaranteed by the First Amendment;</w:t>
      </w:r>
    </w:p>
    <w:p w14:paraId="14341264" w14:textId="68DBE97A" w:rsidR="004C4D15" w:rsidRPr="0057605E" w:rsidRDefault="004C4D15" w:rsidP="00FF0BFB">
      <w:pPr>
        <w:ind w:firstLine="750"/>
        <w:jc w:val="both"/>
        <w:outlineLvl w:val="4"/>
        <w:rPr>
          <w:rFonts w:cs="Arial"/>
          <w:color w:val="auto"/>
          <w:u w:val="single"/>
        </w:rPr>
      </w:pPr>
      <w:r w:rsidRPr="0057605E">
        <w:rPr>
          <w:rFonts w:cs="Arial"/>
          <w:color w:val="auto"/>
          <w:u w:val="single"/>
        </w:rPr>
        <w:t>(2)</w:t>
      </w:r>
      <w:r w:rsidR="003E2832" w:rsidRPr="0057605E">
        <w:rPr>
          <w:rFonts w:cs="Arial"/>
          <w:color w:val="auto"/>
          <w:u w:val="single"/>
        </w:rPr>
        <w:t xml:space="preserve"> </w:t>
      </w:r>
      <w:r w:rsidRPr="0057605E">
        <w:rPr>
          <w:rFonts w:cs="Arial"/>
          <w:color w:val="auto"/>
          <w:u w:val="single"/>
        </w:rPr>
        <w:t xml:space="preserve">Using </w:t>
      </w:r>
      <w:r w:rsidR="00CA3B59" w:rsidRPr="0057605E">
        <w:rPr>
          <w:rFonts w:cs="Arial"/>
          <w:color w:val="auto"/>
          <w:u w:val="single"/>
        </w:rPr>
        <w:t>the FBI and other federal law enforcement and intelligence entities to unconstitutionally conduct surveillance on Americans;</w:t>
      </w:r>
    </w:p>
    <w:p w14:paraId="2FA13D5E" w14:textId="1A9F24D2" w:rsidR="00CA3B59" w:rsidRPr="0057605E" w:rsidRDefault="00CA3B59" w:rsidP="00FF0BFB">
      <w:pPr>
        <w:ind w:firstLine="750"/>
        <w:jc w:val="both"/>
        <w:outlineLvl w:val="4"/>
        <w:rPr>
          <w:rFonts w:cs="Arial"/>
          <w:color w:val="auto"/>
          <w:u w:val="single"/>
        </w:rPr>
      </w:pPr>
      <w:r w:rsidRPr="0057605E">
        <w:rPr>
          <w:rFonts w:cs="Arial"/>
          <w:color w:val="auto"/>
          <w:u w:val="single"/>
        </w:rPr>
        <w:t>(3)</w:t>
      </w:r>
      <w:r w:rsidR="003E2832" w:rsidRPr="0057605E">
        <w:rPr>
          <w:rFonts w:cs="Arial"/>
          <w:color w:val="auto"/>
          <w:u w:val="single"/>
        </w:rPr>
        <w:t xml:space="preserve"> </w:t>
      </w:r>
      <w:r w:rsidRPr="0057605E">
        <w:rPr>
          <w:rFonts w:cs="Arial"/>
          <w:color w:val="auto"/>
          <w:u w:val="single"/>
        </w:rPr>
        <w:t xml:space="preserve">Illegally manufacturing evidence </w:t>
      </w:r>
      <w:r w:rsidR="00CA672F" w:rsidRPr="0057605E">
        <w:rPr>
          <w:rFonts w:cs="Arial"/>
          <w:color w:val="auto"/>
          <w:u w:val="single"/>
        </w:rPr>
        <w:t>to deceive the public and potentially juries, particularly regarding the January 6, 2021, pro</w:t>
      </w:r>
      <w:r w:rsidR="005349E5" w:rsidRPr="0057605E">
        <w:rPr>
          <w:rFonts w:cs="Arial"/>
          <w:color w:val="auto"/>
          <w:u w:val="single"/>
        </w:rPr>
        <w:t>test</w:t>
      </w:r>
      <w:r w:rsidR="00CA672F" w:rsidRPr="0057605E">
        <w:rPr>
          <w:rFonts w:cs="Arial"/>
          <w:color w:val="auto"/>
          <w:u w:val="single"/>
        </w:rPr>
        <w:t xml:space="preserve"> at the United States Capitol;</w:t>
      </w:r>
    </w:p>
    <w:p w14:paraId="4CE0AAEC" w14:textId="670B099A" w:rsidR="00CA672F" w:rsidRPr="0057605E" w:rsidRDefault="008B78A9" w:rsidP="00FF0BFB">
      <w:pPr>
        <w:ind w:firstLine="750"/>
        <w:jc w:val="both"/>
        <w:outlineLvl w:val="4"/>
        <w:rPr>
          <w:rFonts w:cs="Arial"/>
          <w:color w:val="auto"/>
          <w:u w:val="single"/>
        </w:rPr>
      </w:pPr>
      <w:r w:rsidRPr="0057605E">
        <w:rPr>
          <w:rFonts w:cs="Arial"/>
          <w:color w:val="auto"/>
          <w:u w:val="single"/>
        </w:rPr>
        <w:t>(4) Using human sources to infiltrate groups to entrap Americans in spurious charges;</w:t>
      </w:r>
    </w:p>
    <w:p w14:paraId="452007DD" w14:textId="498A1695" w:rsidR="008B78A9" w:rsidRPr="0057605E" w:rsidRDefault="003E2832" w:rsidP="00FF0BFB">
      <w:pPr>
        <w:ind w:firstLine="750"/>
        <w:jc w:val="both"/>
        <w:outlineLvl w:val="4"/>
        <w:rPr>
          <w:rFonts w:cs="Arial"/>
          <w:color w:val="auto"/>
          <w:u w:val="single"/>
        </w:rPr>
      </w:pPr>
      <w:r w:rsidRPr="0057605E">
        <w:rPr>
          <w:rFonts w:cs="Arial"/>
          <w:color w:val="auto"/>
          <w:u w:val="single"/>
        </w:rPr>
        <w:t xml:space="preserve">(5) Misallocating </w:t>
      </w:r>
      <w:r w:rsidR="004B4AA5" w:rsidRPr="0057605E">
        <w:rPr>
          <w:rFonts w:cs="Arial"/>
          <w:color w:val="auto"/>
          <w:u w:val="single"/>
        </w:rPr>
        <w:t>federal law enforcement resources to politic</w:t>
      </w:r>
      <w:r w:rsidR="009047FD" w:rsidRPr="0057605E">
        <w:rPr>
          <w:rFonts w:cs="Arial"/>
          <w:color w:val="auto"/>
          <w:u w:val="single"/>
        </w:rPr>
        <w:t>i</w:t>
      </w:r>
      <w:r w:rsidR="004B4AA5" w:rsidRPr="0057605E">
        <w:rPr>
          <w:rFonts w:cs="Arial"/>
          <w:color w:val="auto"/>
          <w:u w:val="single"/>
        </w:rPr>
        <w:t>zed investigations, while ignoring critical threats, including terrorism, child exploitation, and espionage;</w:t>
      </w:r>
    </w:p>
    <w:p w14:paraId="704EDFF1" w14:textId="5F2E1B1A" w:rsidR="004B4AA5" w:rsidRPr="0057605E" w:rsidRDefault="004B4AA5" w:rsidP="00FF0BFB">
      <w:pPr>
        <w:ind w:firstLine="750"/>
        <w:jc w:val="both"/>
        <w:outlineLvl w:val="4"/>
        <w:rPr>
          <w:rFonts w:cs="Arial"/>
          <w:color w:val="auto"/>
          <w:u w:val="single"/>
        </w:rPr>
      </w:pPr>
      <w:r w:rsidRPr="0057605E">
        <w:rPr>
          <w:rFonts w:cs="Arial"/>
          <w:color w:val="auto"/>
          <w:u w:val="single"/>
        </w:rPr>
        <w:t>(6) Regularly overcharging minor offenses or no offense at all to convict or persecute political opponents; and</w:t>
      </w:r>
    </w:p>
    <w:p w14:paraId="6C13CBD2" w14:textId="4BCBA58F" w:rsidR="004B4AA5" w:rsidRPr="0057605E" w:rsidRDefault="004B4AA5" w:rsidP="00FF0BFB">
      <w:pPr>
        <w:ind w:firstLine="750"/>
        <w:jc w:val="both"/>
        <w:outlineLvl w:val="4"/>
        <w:rPr>
          <w:rFonts w:cs="Arial"/>
          <w:color w:val="auto"/>
          <w:u w:val="single"/>
        </w:rPr>
      </w:pPr>
      <w:r w:rsidRPr="0057605E">
        <w:rPr>
          <w:rFonts w:cs="Arial"/>
          <w:color w:val="auto"/>
          <w:u w:val="single"/>
        </w:rPr>
        <w:t xml:space="preserve">(7) Using equally unjust convictions of individuals on fabricated or spurious charges as part of its politicized </w:t>
      </w:r>
      <w:r w:rsidR="009047FD" w:rsidRPr="0057605E">
        <w:rPr>
          <w:rFonts w:cs="Arial"/>
          <w:color w:val="auto"/>
          <w:u w:val="single"/>
        </w:rPr>
        <w:t xml:space="preserve">prosecutions and persecution of political opponents. </w:t>
      </w:r>
    </w:p>
    <w:p w14:paraId="5701FFAF" w14:textId="418F5E1A" w:rsidR="00573DAC" w:rsidRPr="0057605E" w:rsidRDefault="00573DAC" w:rsidP="00FF0BFB">
      <w:pPr>
        <w:ind w:firstLine="750"/>
        <w:jc w:val="both"/>
        <w:outlineLvl w:val="4"/>
        <w:rPr>
          <w:rFonts w:cs="Arial"/>
          <w:color w:val="auto"/>
          <w:u w:val="single"/>
        </w:rPr>
      </w:pPr>
      <w:r w:rsidRPr="0057605E">
        <w:rPr>
          <w:rFonts w:cs="Arial"/>
          <w:color w:val="auto"/>
          <w:u w:val="single"/>
        </w:rPr>
        <w:t>(b) The Legislature further finds that the federal government is using federal law enforcement entities, under color of law or office, to facilitate the</w:t>
      </w:r>
      <w:r w:rsidR="00B53BFE" w:rsidRPr="0057605E">
        <w:rPr>
          <w:rFonts w:cs="Arial"/>
          <w:color w:val="auto"/>
          <w:u w:val="single"/>
        </w:rPr>
        <w:t xml:space="preserve"> </w:t>
      </w:r>
      <w:r w:rsidRPr="0057605E">
        <w:rPr>
          <w:rFonts w:cs="Arial"/>
          <w:color w:val="auto"/>
          <w:u w:val="single"/>
        </w:rPr>
        <w:t>politicized prosecutions and persecution</w:t>
      </w:r>
      <w:r w:rsidR="00B53BFE" w:rsidRPr="0057605E">
        <w:rPr>
          <w:rFonts w:cs="Arial"/>
          <w:color w:val="auto"/>
          <w:u w:val="single"/>
        </w:rPr>
        <w:t xml:space="preserve"> described herein</w:t>
      </w:r>
      <w:r w:rsidRPr="0057605E">
        <w:rPr>
          <w:rFonts w:cs="Arial"/>
          <w:color w:val="auto"/>
          <w:u w:val="single"/>
        </w:rPr>
        <w:t>.</w:t>
      </w:r>
    </w:p>
    <w:p w14:paraId="29AD7669" w14:textId="08A9E766" w:rsidR="00573DAC" w:rsidRPr="0057605E" w:rsidRDefault="00573DAC" w:rsidP="00FF0BFB">
      <w:pPr>
        <w:ind w:firstLine="750"/>
        <w:jc w:val="both"/>
        <w:outlineLvl w:val="4"/>
        <w:rPr>
          <w:rFonts w:cs="Arial"/>
          <w:color w:val="auto"/>
          <w:u w:val="single"/>
        </w:rPr>
      </w:pPr>
      <w:r w:rsidRPr="0057605E">
        <w:rPr>
          <w:rFonts w:cs="Arial"/>
          <w:color w:val="auto"/>
          <w:u w:val="single"/>
        </w:rPr>
        <w:t>(c)</w:t>
      </w:r>
      <w:r w:rsidR="00EA11DB" w:rsidRPr="0057605E">
        <w:rPr>
          <w:rFonts w:cs="Arial"/>
          <w:color w:val="auto"/>
          <w:u w:val="single"/>
        </w:rPr>
        <w:t xml:space="preserve"> The Legislature finds that the federal government is failing to properly regulate the heavy hand of federal law enforcement</w:t>
      </w:r>
      <w:r w:rsidR="00FB0BF3" w:rsidRPr="0057605E">
        <w:rPr>
          <w:rFonts w:cs="Arial"/>
          <w:color w:val="auto"/>
          <w:u w:val="single"/>
        </w:rPr>
        <w:t>, and that federal law enforcement regularly uses excessive force to conduct search warrants and arrests.</w:t>
      </w:r>
    </w:p>
    <w:p w14:paraId="16177321" w14:textId="7DB65AD5" w:rsidR="00FB0BF3" w:rsidRPr="0057605E" w:rsidRDefault="00FB0BF3" w:rsidP="00FF0BFB">
      <w:pPr>
        <w:ind w:firstLine="750"/>
        <w:jc w:val="both"/>
        <w:outlineLvl w:val="4"/>
        <w:rPr>
          <w:rFonts w:cs="Arial"/>
          <w:color w:val="auto"/>
          <w:u w:val="single"/>
        </w:rPr>
      </w:pPr>
      <w:r w:rsidRPr="0057605E">
        <w:rPr>
          <w:rFonts w:cs="Arial"/>
          <w:color w:val="auto"/>
          <w:u w:val="single"/>
        </w:rPr>
        <w:t>(d) The Legislature finds that the routine application of excessive force</w:t>
      </w:r>
      <w:r w:rsidR="00667406" w:rsidRPr="0057605E">
        <w:rPr>
          <w:rFonts w:cs="Arial"/>
          <w:color w:val="auto"/>
          <w:u w:val="single"/>
        </w:rPr>
        <w:t xml:space="preserve"> by federal law enforcement</w:t>
      </w:r>
      <w:r w:rsidRPr="0057605E">
        <w:rPr>
          <w:rFonts w:cs="Arial"/>
          <w:color w:val="auto"/>
          <w:u w:val="single"/>
        </w:rPr>
        <w:t xml:space="preserve"> results in injuries and death of Americans, </w:t>
      </w:r>
      <w:r w:rsidR="00223E5D" w:rsidRPr="0057605E">
        <w:rPr>
          <w:rFonts w:cs="Arial"/>
          <w:color w:val="auto"/>
          <w:u w:val="single"/>
        </w:rPr>
        <w:t>who are innocent until proven guilty and consequential damage to private property.</w:t>
      </w:r>
    </w:p>
    <w:p w14:paraId="320E9F48" w14:textId="320C24D7" w:rsidR="00223E5D" w:rsidRPr="0057605E" w:rsidRDefault="00223E5D" w:rsidP="00FF0BFB">
      <w:pPr>
        <w:ind w:firstLine="750"/>
        <w:jc w:val="both"/>
        <w:outlineLvl w:val="4"/>
        <w:rPr>
          <w:rFonts w:cs="Arial"/>
          <w:color w:val="auto"/>
          <w:u w:val="single"/>
        </w:rPr>
      </w:pPr>
      <w:r w:rsidRPr="0057605E">
        <w:rPr>
          <w:rFonts w:cs="Arial"/>
          <w:color w:val="auto"/>
          <w:u w:val="single"/>
        </w:rPr>
        <w:t xml:space="preserve">(e) </w:t>
      </w:r>
      <w:r w:rsidR="00667406" w:rsidRPr="0057605E">
        <w:rPr>
          <w:rFonts w:cs="Arial"/>
          <w:color w:val="auto"/>
          <w:u w:val="single"/>
        </w:rPr>
        <w:t xml:space="preserve">The Legislature finds that the federal government is actively avoiding </w:t>
      </w:r>
      <w:r w:rsidR="00466048" w:rsidRPr="0057605E">
        <w:rPr>
          <w:rFonts w:cs="Arial"/>
          <w:color w:val="auto"/>
          <w:u w:val="single"/>
        </w:rPr>
        <w:t xml:space="preserve">the </w:t>
      </w:r>
      <w:r w:rsidR="00667406" w:rsidRPr="0057605E">
        <w:rPr>
          <w:rFonts w:cs="Arial"/>
          <w:color w:val="auto"/>
          <w:u w:val="single"/>
        </w:rPr>
        <w:t xml:space="preserve">use of federal law enforcement </w:t>
      </w:r>
      <w:r w:rsidR="00393AE6" w:rsidRPr="0057605E">
        <w:rPr>
          <w:rFonts w:cs="Arial"/>
          <w:color w:val="auto"/>
          <w:u w:val="single"/>
        </w:rPr>
        <w:t>in their appropriate roles to protect the border from infiltration and illegal immigration, to pursue international terrorists, to investigate hostile countries' actions against the people of the United States and West Virginia, to counter hostile countries' intelligence activities against the United States, and other critical national issues.</w:t>
      </w:r>
    </w:p>
    <w:p w14:paraId="79211CE1" w14:textId="2472C1EF" w:rsidR="008B5674" w:rsidRPr="0057605E" w:rsidRDefault="00393AE6" w:rsidP="002C16AC">
      <w:pPr>
        <w:ind w:firstLine="750"/>
        <w:jc w:val="both"/>
        <w:outlineLvl w:val="4"/>
        <w:rPr>
          <w:rFonts w:cs="Arial"/>
          <w:color w:val="auto"/>
          <w:u w:val="single"/>
        </w:rPr>
      </w:pPr>
      <w:r w:rsidRPr="0057605E">
        <w:rPr>
          <w:rFonts w:cs="Arial"/>
          <w:color w:val="auto"/>
          <w:u w:val="single"/>
        </w:rPr>
        <w:t xml:space="preserve">(f) </w:t>
      </w:r>
      <w:r w:rsidR="002C16AC" w:rsidRPr="0057605E">
        <w:rPr>
          <w:rFonts w:cs="Arial"/>
          <w:i/>
          <w:iCs/>
          <w:color w:val="auto"/>
          <w:u w:val="single"/>
        </w:rPr>
        <w:t>Federal law enforcement official requir</w:t>
      </w:r>
      <w:r w:rsidR="0069376D" w:rsidRPr="0057605E">
        <w:rPr>
          <w:rFonts w:cs="Arial"/>
          <w:i/>
          <w:iCs/>
          <w:color w:val="auto"/>
          <w:u w:val="single"/>
        </w:rPr>
        <w:t xml:space="preserve">ed </w:t>
      </w:r>
      <w:r w:rsidR="002C16AC" w:rsidRPr="0057605E">
        <w:rPr>
          <w:rFonts w:cs="Arial"/>
          <w:i/>
          <w:iCs/>
          <w:color w:val="auto"/>
          <w:u w:val="single"/>
        </w:rPr>
        <w:t>to coordinate with Attorney General and local sheriffs' departments</w:t>
      </w:r>
      <w:r w:rsidR="00BB7290" w:rsidRPr="0057605E">
        <w:rPr>
          <w:rFonts w:cs="Arial"/>
          <w:i/>
          <w:iCs/>
          <w:color w:val="auto"/>
          <w:u w:val="single"/>
        </w:rPr>
        <w:t xml:space="preserve"> prior to enforcement action</w:t>
      </w:r>
      <w:r w:rsidR="00FB2DE2" w:rsidRPr="0057605E">
        <w:rPr>
          <w:rFonts w:cs="Arial"/>
          <w:color w:val="auto"/>
          <w:u w:val="single"/>
        </w:rPr>
        <w:t xml:space="preserve">.  At least 48 hours prior to the execution </w:t>
      </w:r>
      <w:r w:rsidR="000715B4" w:rsidRPr="0057605E">
        <w:rPr>
          <w:rFonts w:cs="Arial"/>
          <w:color w:val="auto"/>
          <w:u w:val="single"/>
        </w:rPr>
        <w:t xml:space="preserve">or service </w:t>
      </w:r>
      <w:r w:rsidR="00FB2DE2" w:rsidRPr="0057605E">
        <w:rPr>
          <w:rFonts w:cs="Arial"/>
          <w:color w:val="auto"/>
          <w:u w:val="single"/>
        </w:rPr>
        <w:t>of any federal warrant or</w:t>
      </w:r>
      <w:r w:rsidR="000715B4" w:rsidRPr="0057605E">
        <w:rPr>
          <w:rFonts w:cs="Arial"/>
          <w:color w:val="auto"/>
          <w:u w:val="single"/>
        </w:rPr>
        <w:t xml:space="preserve"> </w:t>
      </w:r>
      <w:r w:rsidR="00ED3845" w:rsidRPr="0057605E">
        <w:rPr>
          <w:rFonts w:cs="Arial"/>
          <w:color w:val="auto"/>
          <w:u w:val="single"/>
        </w:rPr>
        <w:t xml:space="preserve">completion of an arrest in the state of West Virginia, federal law enforcement officials with any federal agency shall provide the Office of the West Virginia Attorney General and </w:t>
      </w:r>
      <w:r w:rsidR="00F02559" w:rsidRPr="0057605E">
        <w:rPr>
          <w:rFonts w:cs="Arial"/>
          <w:color w:val="auto"/>
          <w:u w:val="single"/>
        </w:rPr>
        <w:t>a</w:t>
      </w:r>
      <w:r w:rsidR="00E33EC3" w:rsidRPr="0057605E">
        <w:rPr>
          <w:rFonts w:cs="Arial"/>
          <w:color w:val="auto"/>
          <w:u w:val="single"/>
        </w:rPr>
        <w:t xml:space="preserve">ffected </w:t>
      </w:r>
      <w:r w:rsidR="00C5646A" w:rsidRPr="0057605E">
        <w:rPr>
          <w:rFonts w:cs="Arial"/>
          <w:color w:val="auto"/>
          <w:u w:val="single"/>
        </w:rPr>
        <w:t xml:space="preserve">local county sheriff's department with written notice of any impending search warrant or arrest that will be executed in West Virginia.  Such notice may be by </w:t>
      </w:r>
      <w:r w:rsidR="00170FB0" w:rsidRPr="0057605E">
        <w:rPr>
          <w:rFonts w:cs="Arial"/>
          <w:color w:val="auto"/>
          <w:u w:val="single"/>
        </w:rPr>
        <w:t>letter or email.</w:t>
      </w:r>
      <w:r w:rsidR="00E33EC3" w:rsidRPr="0057605E">
        <w:rPr>
          <w:rFonts w:cs="Arial"/>
          <w:color w:val="auto"/>
          <w:u w:val="single"/>
        </w:rPr>
        <w:t xml:space="preserve">  Letters must be delivered </w:t>
      </w:r>
      <w:r w:rsidR="00924FB5" w:rsidRPr="0057605E">
        <w:rPr>
          <w:rFonts w:cs="Arial"/>
          <w:color w:val="auto"/>
          <w:u w:val="single"/>
        </w:rPr>
        <w:t xml:space="preserve">to </w:t>
      </w:r>
      <w:r w:rsidR="00E33EC3" w:rsidRPr="0057605E">
        <w:rPr>
          <w:rFonts w:cs="Arial"/>
          <w:color w:val="auto"/>
          <w:u w:val="single"/>
        </w:rPr>
        <w:t xml:space="preserve">and acknowledged by the Attorney General's Office and the </w:t>
      </w:r>
      <w:r w:rsidR="00F02559" w:rsidRPr="0057605E">
        <w:rPr>
          <w:rFonts w:cs="Arial"/>
          <w:color w:val="auto"/>
          <w:u w:val="single"/>
        </w:rPr>
        <w:t>a</w:t>
      </w:r>
      <w:r w:rsidR="00E33EC3" w:rsidRPr="0057605E">
        <w:rPr>
          <w:rFonts w:cs="Arial"/>
          <w:color w:val="auto"/>
          <w:u w:val="single"/>
        </w:rPr>
        <w:t xml:space="preserve">ffected local county sheriff's office </w:t>
      </w:r>
      <w:r w:rsidR="00A978D3" w:rsidRPr="0057605E">
        <w:rPr>
          <w:rFonts w:cs="Arial"/>
          <w:color w:val="auto"/>
          <w:u w:val="single"/>
        </w:rPr>
        <w:t xml:space="preserve">at least 24 hours prior to any action by federal law enforcement.  </w:t>
      </w:r>
      <w:r w:rsidR="002A6080" w:rsidRPr="0057605E">
        <w:rPr>
          <w:rFonts w:cs="Arial"/>
          <w:color w:val="auto"/>
          <w:u w:val="single"/>
        </w:rPr>
        <w:t xml:space="preserve">If written notice </w:t>
      </w:r>
      <w:r w:rsidR="00907AC7" w:rsidRPr="0057605E">
        <w:rPr>
          <w:rFonts w:cs="Arial"/>
          <w:color w:val="auto"/>
          <w:u w:val="single"/>
        </w:rPr>
        <w:t>is</w:t>
      </w:r>
      <w:r w:rsidR="002A6080" w:rsidRPr="0057605E">
        <w:rPr>
          <w:rFonts w:cs="Arial"/>
          <w:color w:val="auto"/>
          <w:u w:val="single"/>
        </w:rPr>
        <w:t xml:space="preserve"> transmitted by email, the Attorney General's Office and the affected local sheriff's department must</w:t>
      </w:r>
      <w:r w:rsidR="00D57A7A" w:rsidRPr="0057605E">
        <w:rPr>
          <w:rFonts w:cs="Arial"/>
          <w:color w:val="auto"/>
          <w:u w:val="single"/>
        </w:rPr>
        <w:t xml:space="preserve"> acknowledge receipt at least 48 hours prior to any action by federal law enforcement.</w:t>
      </w:r>
    </w:p>
    <w:p w14:paraId="7B3B7626" w14:textId="6CE1C807" w:rsidR="00D57A7A" w:rsidRPr="0057605E" w:rsidRDefault="00D57A7A" w:rsidP="002C16AC">
      <w:pPr>
        <w:ind w:firstLine="750"/>
        <w:jc w:val="both"/>
        <w:outlineLvl w:val="4"/>
        <w:rPr>
          <w:rFonts w:cs="Arial"/>
          <w:color w:val="auto"/>
          <w:u w:val="single"/>
        </w:rPr>
      </w:pPr>
      <w:r w:rsidRPr="0057605E">
        <w:rPr>
          <w:rFonts w:cs="Arial"/>
          <w:color w:val="auto"/>
          <w:u w:val="single"/>
        </w:rPr>
        <w:t xml:space="preserve">(g) </w:t>
      </w:r>
      <w:r w:rsidR="00C429B0" w:rsidRPr="0057605E">
        <w:rPr>
          <w:rFonts w:cs="Arial"/>
          <w:i/>
          <w:iCs/>
          <w:color w:val="auto"/>
          <w:u w:val="single"/>
        </w:rPr>
        <w:t>Jurisdiction</w:t>
      </w:r>
      <w:r w:rsidR="00C429B0" w:rsidRPr="0057605E">
        <w:rPr>
          <w:rFonts w:cs="Arial"/>
          <w:color w:val="auto"/>
          <w:u w:val="single"/>
        </w:rPr>
        <w:t>.</w:t>
      </w:r>
      <w:r w:rsidR="00D619BC" w:rsidRPr="0057605E">
        <w:rPr>
          <w:rFonts w:cs="Arial"/>
          <w:color w:val="auto"/>
          <w:u w:val="single"/>
        </w:rPr>
        <w:t xml:space="preserve">  Th</w:t>
      </w:r>
      <w:r w:rsidR="004824BE" w:rsidRPr="0057605E">
        <w:rPr>
          <w:rFonts w:cs="Arial"/>
          <w:color w:val="auto"/>
          <w:u w:val="single"/>
        </w:rPr>
        <w:t>e requirement</w:t>
      </w:r>
      <w:r w:rsidR="007377DC" w:rsidRPr="0057605E">
        <w:rPr>
          <w:rFonts w:cs="Arial"/>
          <w:color w:val="auto"/>
          <w:u w:val="single"/>
        </w:rPr>
        <w:t>s</w:t>
      </w:r>
      <w:r w:rsidR="004824BE" w:rsidRPr="0057605E">
        <w:rPr>
          <w:rFonts w:cs="Arial"/>
          <w:color w:val="auto"/>
          <w:u w:val="single"/>
        </w:rPr>
        <w:t xml:space="preserve"> set forth in this section</w:t>
      </w:r>
      <w:r w:rsidR="00D619BC" w:rsidRPr="0057605E">
        <w:rPr>
          <w:rFonts w:cs="Arial"/>
          <w:color w:val="auto"/>
          <w:u w:val="single"/>
        </w:rPr>
        <w:t xml:space="preserve"> </w:t>
      </w:r>
      <w:r w:rsidR="007377DC" w:rsidRPr="0057605E">
        <w:rPr>
          <w:rFonts w:cs="Arial"/>
          <w:color w:val="auto"/>
          <w:u w:val="single"/>
        </w:rPr>
        <w:t xml:space="preserve">are </w:t>
      </w:r>
      <w:r w:rsidR="00D619BC" w:rsidRPr="0057605E">
        <w:rPr>
          <w:rFonts w:cs="Arial"/>
          <w:color w:val="auto"/>
          <w:u w:val="single"/>
        </w:rPr>
        <w:t>covered by the Tenth Amendment to the United States Constitution and, as such, the federal government has no authority or jurisdiction over this</w:t>
      </w:r>
      <w:r w:rsidR="004824BE" w:rsidRPr="0057605E">
        <w:rPr>
          <w:rFonts w:cs="Arial"/>
          <w:color w:val="auto"/>
          <w:u w:val="single"/>
        </w:rPr>
        <w:t xml:space="preserve"> issue.</w:t>
      </w:r>
    </w:p>
    <w:p w14:paraId="6DAEFA95" w14:textId="77777777" w:rsidR="00FC6EDA" w:rsidRPr="0057605E" w:rsidRDefault="00FC6EDA" w:rsidP="00FC6EDA">
      <w:pPr>
        <w:suppressLineNumbers/>
        <w:ind w:left="720" w:hanging="720"/>
        <w:jc w:val="both"/>
        <w:outlineLvl w:val="3"/>
        <w:rPr>
          <w:rFonts w:cs="Arial"/>
          <w:b/>
          <w:color w:val="auto"/>
          <w:shd w:val="clear" w:color="auto" w:fill="FFFFFF"/>
        </w:rPr>
      </w:pPr>
    </w:p>
    <w:p w14:paraId="1D7C332A" w14:textId="77777777" w:rsidR="00FF0BFB" w:rsidRPr="0057605E" w:rsidRDefault="00FF0BFB" w:rsidP="00FC6EDA">
      <w:pPr>
        <w:suppressLineNumbers/>
        <w:ind w:left="720" w:hanging="720"/>
        <w:jc w:val="both"/>
        <w:outlineLvl w:val="3"/>
        <w:rPr>
          <w:rFonts w:cs="Arial"/>
          <w:b/>
          <w:color w:val="auto"/>
          <w:shd w:val="clear" w:color="auto" w:fill="FFFFFF"/>
        </w:rPr>
        <w:sectPr w:rsidR="00FF0BFB" w:rsidRPr="0057605E" w:rsidSect="00FF0BFB">
          <w:footerReference w:type="default" r:id="rId10"/>
          <w:type w:val="continuous"/>
          <w:pgSz w:w="12240" w:h="15840" w:code="1"/>
          <w:pgMar w:top="1440" w:right="1440" w:bottom="1440" w:left="1440" w:header="720" w:footer="720" w:gutter="0"/>
          <w:lnNumType w:countBy="1" w:restart="newSection"/>
          <w:cols w:space="720"/>
          <w:titlePg/>
          <w:docGrid w:linePitch="360"/>
        </w:sectPr>
      </w:pPr>
    </w:p>
    <w:p w14:paraId="621EB6AF" w14:textId="0A2A7850" w:rsidR="006865E9" w:rsidRPr="0057605E" w:rsidRDefault="00CF1DCA" w:rsidP="004656C5">
      <w:pPr>
        <w:pStyle w:val="Note"/>
        <w:rPr>
          <w:color w:val="auto"/>
        </w:rPr>
      </w:pPr>
      <w:r w:rsidRPr="0057605E">
        <w:rPr>
          <w:color w:val="auto"/>
        </w:rPr>
        <w:t>NOTE: The</w:t>
      </w:r>
      <w:r w:rsidR="006865E9" w:rsidRPr="0057605E">
        <w:rPr>
          <w:color w:val="auto"/>
        </w:rPr>
        <w:t xml:space="preserve"> purpose of this bill</w:t>
      </w:r>
      <w:r w:rsidR="009C120C" w:rsidRPr="0057605E">
        <w:rPr>
          <w:color w:val="auto"/>
        </w:rPr>
        <w:t xml:space="preserve"> i</w:t>
      </w:r>
      <w:r w:rsidR="00642BE5" w:rsidRPr="0057605E">
        <w:rPr>
          <w:color w:val="auto"/>
        </w:rPr>
        <w:t>s to</w:t>
      </w:r>
      <w:r w:rsidR="00A4331A" w:rsidRPr="0057605E">
        <w:rPr>
          <w:color w:val="auto"/>
        </w:rPr>
        <w:t xml:space="preserve"> require federal law enforcement officials to provide a minimum of 48 hours' notice </w:t>
      </w:r>
      <w:r w:rsidR="0033093C" w:rsidRPr="0057605E">
        <w:rPr>
          <w:color w:val="auto"/>
        </w:rPr>
        <w:t xml:space="preserve">to the Attorney General and affected local sheriff's department </w:t>
      </w:r>
      <w:r w:rsidR="00A4331A" w:rsidRPr="0057605E">
        <w:rPr>
          <w:color w:val="auto"/>
        </w:rPr>
        <w:t>prior to execution of federal warrants or arrests in the state of West Virgini</w:t>
      </w:r>
      <w:r w:rsidR="0033093C" w:rsidRPr="0057605E">
        <w:rPr>
          <w:color w:val="auto"/>
        </w:rPr>
        <w:t>a.</w:t>
      </w:r>
      <w:r w:rsidR="00E667E8" w:rsidRPr="0057605E">
        <w:rPr>
          <w:color w:val="auto"/>
        </w:rPr>
        <w:t xml:space="preserve"> </w:t>
      </w:r>
    </w:p>
    <w:p w14:paraId="4F534A5D" w14:textId="77777777" w:rsidR="006865E9" w:rsidRPr="0057605E" w:rsidRDefault="00AE48A0" w:rsidP="00CC1F3B">
      <w:pPr>
        <w:pStyle w:val="Note"/>
        <w:rPr>
          <w:color w:val="auto"/>
        </w:rPr>
      </w:pPr>
      <w:r w:rsidRPr="0057605E">
        <w:rPr>
          <w:color w:val="auto"/>
        </w:rPr>
        <w:t>Strike-throughs indicate language that would be stricken from a heading or the present law and underscoring indicates new language that would be added.</w:t>
      </w:r>
    </w:p>
    <w:sectPr w:rsidR="006865E9" w:rsidRPr="0057605E" w:rsidSect="00A955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347E" w14:textId="77777777" w:rsidR="00274BE8" w:rsidRPr="00B844FE" w:rsidRDefault="00274BE8" w:rsidP="00B844FE">
      <w:r>
        <w:separator/>
      </w:r>
    </w:p>
  </w:endnote>
  <w:endnote w:type="continuationSeparator" w:id="0">
    <w:p w14:paraId="0C84D677" w14:textId="77777777" w:rsidR="00274BE8" w:rsidRPr="00B844FE" w:rsidRDefault="00274B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973453"/>
      <w:docPartObj>
        <w:docPartGallery w:val="Page Numbers (Bottom of Page)"/>
        <w:docPartUnique/>
      </w:docPartObj>
    </w:sdtPr>
    <w:sdtEndPr>
      <w:rPr>
        <w:noProof/>
      </w:rPr>
    </w:sdtEndPr>
    <w:sdtContent>
      <w:p w14:paraId="77F27E24" w14:textId="5DF04F62" w:rsidR="008E458F" w:rsidRDefault="008E45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87F22" w14:textId="77777777" w:rsidR="00FF4A76" w:rsidRDefault="00FF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107933"/>
      <w:docPartObj>
        <w:docPartGallery w:val="Page Numbers (Bottom of Page)"/>
        <w:docPartUnique/>
      </w:docPartObj>
    </w:sdtPr>
    <w:sdtEndPr>
      <w:rPr>
        <w:noProof/>
      </w:rPr>
    </w:sdtEndPr>
    <w:sdtContent>
      <w:p w14:paraId="163D40DB" w14:textId="0FFD76E9" w:rsidR="008E458F" w:rsidRDefault="008E45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6FBB9" w14:textId="77777777" w:rsidR="00FB50D3" w:rsidRDefault="00FB5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62B0" w14:textId="77777777" w:rsidR="00274BE8" w:rsidRPr="00B844FE" w:rsidRDefault="00274BE8" w:rsidP="00B844FE">
      <w:r>
        <w:separator/>
      </w:r>
    </w:p>
  </w:footnote>
  <w:footnote w:type="continuationSeparator" w:id="0">
    <w:p w14:paraId="4190B7D3" w14:textId="77777777" w:rsidR="00274BE8" w:rsidRPr="00B844FE" w:rsidRDefault="00274B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879" w14:textId="495A303B" w:rsidR="00363A89" w:rsidRPr="00A64878" w:rsidRDefault="000D660F" w:rsidP="00A64878">
    <w:pPr>
      <w:pStyle w:val="Header"/>
    </w:pPr>
    <w:r>
      <w:t xml:space="preserve">Intr </w:t>
    </w:r>
    <w:sdt>
      <w:sdtPr>
        <w:tag w:val="BNumWH"/>
        <w:id w:val="1478802456"/>
        <w:text/>
      </w:sdtPr>
      <w:sdtEndPr/>
      <w:sdtContent>
        <w:r w:rsidR="00AB5A2B">
          <w:t>HB</w:t>
        </w:r>
      </w:sdtContent>
    </w:sdt>
    <w:r>
      <w:t xml:space="preserve"> </w:t>
    </w:r>
    <w:r w:rsidRPr="002A0269">
      <w:ptab w:relativeTo="margin" w:alignment="center" w:leader="none"/>
    </w:r>
    <w:r>
      <w:tab/>
    </w:r>
    <w:sdt>
      <w:sdtPr>
        <w:alias w:val="CBD Number"/>
        <w:tag w:val="CBD Number"/>
        <w:id w:val="1448972993"/>
        <w:text/>
      </w:sdtPr>
      <w:sdtEndPr/>
      <w:sdtContent>
        <w:r w:rsidR="00F34015">
          <w:t>2024R</w:t>
        </w:r>
        <w:r w:rsidR="00AB5A2B">
          <w:t>2</w:t>
        </w:r>
        <w:r w:rsidR="00233847">
          <w:t>943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4106977">
    <w:abstractNumId w:val="0"/>
  </w:num>
  <w:num w:numId="2" w16cid:durableId="107034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15B3B"/>
    <w:rsid w:val="00027157"/>
    <w:rsid w:val="00037F48"/>
    <w:rsid w:val="00042DDC"/>
    <w:rsid w:val="000573A9"/>
    <w:rsid w:val="000611B8"/>
    <w:rsid w:val="0006144F"/>
    <w:rsid w:val="000715B4"/>
    <w:rsid w:val="00085D22"/>
    <w:rsid w:val="00090846"/>
    <w:rsid w:val="00097494"/>
    <w:rsid w:val="000A3A08"/>
    <w:rsid w:val="000C5C77"/>
    <w:rsid w:val="000D660F"/>
    <w:rsid w:val="000D754A"/>
    <w:rsid w:val="000E3912"/>
    <w:rsid w:val="000F35C5"/>
    <w:rsid w:val="0010070F"/>
    <w:rsid w:val="00107C47"/>
    <w:rsid w:val="0011223C"/>
    <w:rsid w:val="001123B1"/>
    <w:rsid w:val="001143CA"/>
    <w:rsid w:val="00124454"/>
    <w:rsid w:val="00125687"/>
    <w:rsid w:val="00137395"/>
    <w:rsid w:val="00146551"/>
    <w:rsid w:val="001468D5"/>
    <w:rsid w:val="0015112E"/>
    <w:rsid w:val="001552E7"/>
    <w:rsid w:val="001566B4"/>
    <w:rsid w:val="001574F6"/>
    <w:rsid w:val="00170FB0"/>
    <w:rsid w:val="00180CB2"/>
    <w:rsid w:val="001A533B"/>
    <w:rsid w:val="001A66B7"/>
    <w:rsid w:val="001A6AE6"/>
    <w:rsid w:val="001B0D34"/>
    <w:rsid w:val="001B466A"/>
    <w:rsid w:val="001C085B"/>
    <w:rsid w:val="001C279E"/>
    <w:rsid w:val="001D459E"/>
    <w:rsid w:val="001E37C2"/>
    <w:rsid w:val="002043B6"/>
    <w:rsid w:val="00205BB6"/>
    <w:rsid w:val="00211C49"/>
    <w:rsid w:val="00217534"/>
    <w:rsid w:val="00223E5D"/>
    <w:rsid w:val="00227410"/>
    <w:rsid w:val="00233847"/>
    <w:rsid w:val="00265439"/>
    <w:rsid w:val="0027011C"/>
    <w:rsid w:val="0027021C"/>
    <w:rsid w:val="00274200"/>
    <w:rsid w:val="00274BE8"/>
    <w:rsid w:val="00275740"/>
    <w:rsid w:val="00291A96"/>
    <w:rsid w:val="00297116"/>
    <w:rsid w:val="002A0269"/>
    <w:rsid w:val="002A6080"/>
    <w:rsid w:val="002C16AC"/>
    <w:rsid w:val="002C1DEB"/>
    <w:rsid w:val="002D41C1"/>
    <w:rsid w:val="00303448"/>
    <w:rsid w:val="00303684"/>
    <w:rsid w:val="003143F5"/>
    <w:rsid w:val="00314854"/>
    <w:rsid w:val="0033093C"/>
    <w:rsid w:val="003309DD"/>
    <w:rsid w:val="00347A11"/>
    <w:rsid w:val="003507ED"/>
    <w:rsid w:val="0035443A"/>
    <w:rsid w:val="00355BF0"/>
    <w:rsid w:val="00363A89"/>
    <w:rsid w:val="00374589"/>
    <w:rsid w:val="0039369C"/>
    <w:rsid w:val="00393AE6"/>
    <w:rsid w:val="00394191"/>
    <w:rsid w:val="003C51CD"/>
    <w:rsid w:val="003D733D"/>
    <w:rsid w:val="003E2832"/>
    <w:rsid w:val="004368E0"/>
    <w:rsid w:val="0044640D"/>
    <w:rsid w:val="004656C5"/>
    <w:rsid w:val="00466048"/>
    <w:rsid w:val="004824BE"/>
    <w:rsid w:val="0048324B"/>
    <w:rsid w:val="004A0580"/>
    <w:rsid w:val="004B4AA5"/>
    <w:rsid w:val="004C13DD"/>
    <w:rsid w:val="004C4D15"/>
    <w:rsid w:val="004C5EC4"/>
    <w:rsid w:val="004D1770"/>
    <w:rsid w:val="004D2FAB"/>
    <w:rsid w:val="004E3441"/>
    <w:rsid w:val="00500579"/>
    <w:rsid w:val="00502722"/>
    <w:rsid w:val="005173FE"/>
    <w:rsid w:val="00524122"/>
    <w:rsid w:val="00534908"/>
    <w:rsid w:val="005349E5"/>
    <w:rsid w:val="00563604"/>
    <w:rsid w:val="00573DAC"/>
    <w:rsid w:val="00575F35"/>
    <w:rsid w:val="0057605E"/>
    <w:rsid w:val="005A5366"/>
    <w:rsid w:val="005B06A1"/>
    <w:rsid w:val="005D69CD"/>
    <w:rsid w:val="005D7E17"/>
    <w:rsid w:val="005F369E"/>
    <w:rsid w:val="006210B7"/>
    <w:rsid w:val="006369EB"/>
    <w:rsid w:val="00637E73"/>
    <w:rsid w:val="00642BE5"/>
    <w:rsid w:val="00647C83"/>
    <w:rsid w:val="00657B68"/>
    <w:rsid w:val="00667406"/>
    <w:rsid w:val="0067794D"/>
    <w:rsid w:val="006865E9"/>
    <w:rsid w:val="00691F3E"/>
    <w:rsid w:val="0069376D"/>
    <w:rsid w:val="00694BFB"/>
    <w:rsid w:val="006A106B"/>
    <w:rsid w:val="006C523D"/>
    <w:rsid w:val="006D4036"/>
    <w:rsid w:val="006D6A41"/>
    <w:rsid w:val="007022F6"/>
    <w:rsid w:val="00713850"/>
    <w:rsid w:val="00721531"/>
    <w:rsid w:val="00725DC7"/>
    <w:rsid w:val="007377DC"/>
    <w:rsid w:val="00767EB0"/>
    <w:rsid w:val="007727E4"/>
    <w:rsid w:val="0079054B"/>
    <w:rsid w:val="007A5259"/>
    <w:rsid w:val="007A7081"/>
    <w:rsid w:val="007A7919"/>
    <w:rsid w:val="007C3273"/>
    <w:rsid w:val="007F1CF5"/>
    <w:rsid w:val="007F29DD"/>
    <w:rsid w:val="00834EDE"/>
    <w:rsid w:val="00843B7E"/>
    <w:rsid w:val="00866B3B"/>
    <w:rsid w:val="008736AA"/>
    <w:rsid w:val="0087567B"/>
    <w:rsid w:val="008B5674"/>
    <w:rsid w:val="008B78A9"/>
    <w:rsid w:val="008C4E6E"/>
    <w:rsid w:val="008D275D"/>
    <w:rsid w:val="008E04E5"/>
    <w:rsid w:val="008E458F"/>
    <w:rsid w:val="008F0998"/>
    <w:rsid w:val="009047FD"/>
    <w:rsid w:val="00907AC7"/>
    <w:rsid w:val="00924FB5"/>
    <w:rsid w:val="0092731D"/>
    <w:rsid w:val="009330F1"/>
    <w:rsid w:val="00963E3C"/>
    <w:rsid w:val="009703F9"/>
    <w:rsid w:val="00980327"/>
    <w:rsid w:val="00981F00"/>
    <w:rsid w:val="00983560"/>
    <w:rsid w:val="00986478"/>
    <w:rsid w:val="009906A8"/>
    <w:rsid w:val="009A6DF6"/>
    <w:rsid w:val="009A7DC6"/>
    <w:rsid w:val="009B5557"/>
    <w:rsid w:val="009C0B82"/>
    <w:rsid w:val="009C120C"/>
    <w:rsid w:val="009F1067"/>
    <w:rsid w:val="009F4B6A"/>
    <w:rsid w:val="009F521F"/>
    <w:rsid w:val="00A271EC"/>
    <w:rsid w:val="00A31E01"/>
    <w:rsid w:val="00A32277"/>
    <w:rsid w:val="00A4331A"/>
    <w:rsid w:val="00A527AD"/>
    <w:rsid w:val="00A718CF"/>
    <w:rsid w:val="00A82F48"/>
    <w:rsid w:val="00A9297D"/>
    <w:rsid w:val="00A955AF"/>
    <w:rsid w:val="00A978D3"/>
    <w:rsid w:val="00AB10D1"/>
    <w:rsid w:val="00AB5A2B"/>
    <w:rsid w:val="00AE48A0"/>
    <w:rsid w:val="00AE61BE"/>
    <w:rsid w:val="00AF22D3"/>
    <w:rsid w:val="00AF22EB"/>
    <w:rsid w:val="00AF2480"/>
    <w:rsid w:val="00B16F25"/>
    <w:rsid w:val="00B1747D"/>
    <w:rsid w:val="00B24422"/>
    <w:rsid w:val="00B26E43"/>
    <w:rsid w:val="00B37827"/>
    <w:rsid w:val="00B53BFE"/>
    <w:rsid w:val="00B66B81"/>
    <w:rsid w:val="00B80C20"/>
    <w:rsid w:val="00B844FE"/>
    <w:rsid w:val="00B86B4F"/>
    <w:rsid w:val="00BA1F84"/>
    <w:rsid w:val="00BB7290"/>
    <w:rsid w:val="00BC562B"/>
    <w:rsid w:val="00C26FCE"/>
    <w:rsid w:val="00C33014"/>
    <w:rsid w:val="00C33434"/>
    <w:rsid w:val="00C34869"/>
    <w:rsid w:val="00C41CA3"/>
    <w:rsid w:val="00C429B0"/>
    <w:rsid w:val="00C42EB6"/>
    <w:rsid w:val="00C4735E"/>
    <w:rsid w:val="00C5646A"/>
    <w:rsid w:val="00C629D3"/>
    <w:rsid w:val="00C85096"/>
    <w:rsid w:val="00CA3B59"/>
    <w:rsid w:val="00CA672F"/>
    <w:rsid w:val="00CB20EF"/>
    <w:rsid w:val="00CC1AE4"/>
    <w:rsid w:val="00CC1F3B"/>
    <w:rsid w:val="00CD12CB"/>
    <w:rsid w:val="00CD36CF"/>
    <w:rsid w:val="00CE19FD"/>
    <w:rsid w:val="00CF160D"/>
    <w:rsid w:val="00CF1DCA"/>
    <w:rsid w:val="00CF5F8A"/>
    <w:rsid w:val="00D076F6"/>
    <w:rsid w:val="00D15FAE"/>
    <w:rsid w:val="00D579FC"/>
    <w:rsid w:val="00D57A7A"/>
    <w:rsid w:val="00D619BC"/>
    <w:rsid w:val="00D63B32"/>
    <w:rsid w:val="00D81C16"/>
    <w:rsid w:val="00DE526B"/>
    <w:rsid w:val="00DF199D"/>
    <w:rsid w:val="00E01542"/>
    <w:rsid w:val="00E218A3"/>
    <w:rsid w:val="00E33EC3"/>
    <w:rsid w:val="00E365F1"/>
    <w:rsid w:val="00E62F48"/>
    <w:rsid w:val="00E667E8"/>
    <w:rsid w:val="00E831B3"/>
    <w:rsid w:val="00E95FBC"/>
    <w:rsid w:val="00EA11DB"/>
    <w:rsid w:val="00EA618F"/>
    <w:rsid w:val="00EB7BA5"/>
    <w:rsid w:val="00EC6271"/>
    <w:rsid w:val="00ED3845"/>
    <w:rsid w:val="00EE69AF"/>
    <w:rsid w:val="00EE70CB"/>
    <w:rsid w:val="00F02559"/>
    <w:rsid w:val="00F17736"/>
    <w:rsid w:val="00F34015"/>
    <w:rsid w:val="00F41CA2"/>
    <w:rsid w:val="00F42B17"/>
    <w:rsid w:val="00F443C0"/>
    <w:rsid w:val="00F62EFB"/>
    <w:rsid w:val="00F6326B"/>
    <w:rsid w:val="00F63FCF"/>
    <w:rsid w:val="00F939A4"/>
    <w:rsid w:val="00FA2D02"/>
    <w:rsid w:val="00FA7B09"/>
    <w:rsid w:val="00FB0BF3"/>
    <w:rsid w:val="00FB2DE2"/>
    <w:rsid w:val="00FB50D3"/>
    <w:rsid w:val="00FC6EDA"/>
    <w:rsid w:val="00FC7AC1"/>
    <w:rsid w:val="00FD5B51"/>
    <w:rsid w:val="00FE067E"/>
    <w:rsid w:val="00FE208F"/>
    <w:rsid w:val="00FF0BFB"/>
    <w:rsid w:val="00FF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0D6FFC"/>
    <w:rsid w:val="002117FF"/>
    <w:rsid w:val="00231120"/>
    <w:rsid w:val="00435C42"/>
    <w:rsid w:val="00A42232"/>
    <w:rsid w:val="00F1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Sam Rowe</cp:lastModifiedBy>
  <cp:revision>2</cp:revision>
  <dcterms:created xsi:type="dcterms:W3CDTF">2024-01-29T13:58:00Z</dcterms:created>
  <dcterms:modified xsi:type="dcterms:W3CDTF">2024-01-29T13:58:00Z</dcterms:modified>
</cp:coreProperties>
</file>